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7" w:rsidRDefault="001E4B48" w:rsidP="004309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-256180</wp:posOffset>
            </wp:positionH>
            <wp:positionV relativeFrom="paragraph">
              <wp:posOffset>-240725</wp:posOffset>
            </wp:positionV>
            <wp:extent cx="8003516" cy="11007305"/>
            <wp:effectExtent l="19050" t="0" r="0" b="0"/>
            <wp:wrapNone/>
            <wp:docPr id="14" name="Рисунок 14" descr="D:\ШАБЛОНЫ\fotometki_image_7f653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ШАБЛОНЫ\fotometki_image_7f653e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16" cy="110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-540852</wp:posOffset>
            </wp:positionH>
            <wp:positionV relativeFrom="paragraph">
              <wp:posOffset>-551276</wp:posOffset>
            </wp:positionV>
            <wp:extent cx="7917252" cy="10678604"/>
            <wp:effectExtent l="19050" t="0" r="7548" b="0"/>
            <wp:wrapNone/>
            <wp:docPr id="6" name="Рисунок 6" descr="D:\ШАБЛОНЫ\fotometki_image_475ca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ШАБЛОНЫ\fotometki_image_475ca0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845" cy="106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27" w:rsidRPr="001E4B48" w:rsidRDefault="00430927" w:rsidP="001E4B48">
      <w:pPr>
        <w:pStyle w:val="a3"/>
        <w:ind w:firstLine="708"/>
        <w:jc w:val="center"/>
        <w:rPr>
          <w:rFonts w:ascii="Times New Roman" w:hAnsi="Times New Roman" w:cs="Times New Roman"/>
          <w:b/>
          <w:color w:val="D9D9D9" w:themeColor="background1" w:themeShade="D9"/>
          <w:sz w:val="44"/>
          <w:szCs w:val="44"/>
          <w:lang w:val="uk-UA"/>
        </w:rPr>
      </w:pPr>
    </w:p>
    <w:p w:rsidR="00430927" w:rsidRPr="001E4B48" w:rsidRDefault="001E4B48" w:rsidP="001E4B48">
      <w:pPr>
        <w:ind w:left="360"/>
        <w:jc w:val="center"/>
        <w:rPr>
          <w:rFonts w:ascii="Times New Roman" w:hAnsi="Times New Roman" w:cs="Times New Roman"/>
          <w:b/>
          <w:color w:val="D9D9D9" w:themeColor="background1" w:themeShade="D9"/>
          <w:sz w:val="44"/>
          <w:szCs w:val="44"/>
          <w:lang w:val="uk-UA"/>
        </w:rPr>
      </w:pPr>
      <w:r w:rsidRPr="001E4B48">
        <w:rPr>
          <w:rFonts w:ascii="Times New Roman" w:hAnsi="Times New Roman" w:cs="Times New Roman"/>
          <w:b/>
          <w:color w:val="D9D9D9" w:themeColor="background1" w:themeShade="D9"/>
          <w:sz w:val="44"/>
          <w:szCs w:val="44"/>
          <w:lang w:val="uk-UA"/>
        </w:rPr>
        <w:t>Поради педагогам щодо роботи замкненими дітьми</w:t>
      </w:r>
    </w:p>
    <w:p w:rsidR="00430927" w:rsidRPr="00430927" w:rsidRDefault="00430927" w:rsidP="0043092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B13" w:rsidRPr="00430927" w:rsidRDefault="007A7B13" w:rsidP="007A7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30927">
        <w:rPr>
          <w:rFonts w:ascii="Times New Roman" w:hAnsi="Times New Roman" w:cs="Times New Roman"/>
          <w:sz w:val="36"/>
          <w:szCs w:val="36"/>
          <w:lang w:val="uk-UA"/>
        </w:rPr>
        <w:t>Розширюйте коло спілкування, знайомте з новими дітьми першими.</w:t>
      </w:r>
    </w:p>
    <w:p w:rsidR="007A7B13" w:rsidRPr="00430927" w:rsidRDefault="007A7B13" w:rsidP="007A7B13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A7B13" w:rsidRPr="00430927" w:rsidRDefault="007A7B13" w:rsidP="007A7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30927">
        <w:rPr>
          <w:rFonts w:ascii="Times New Roman" w:hAnsi="Times New Roman" w:cs="Times New Roman"/>
          <w:sz w:val="36"/>
          <w:szCs w:val="36"/>
          <w:lang w:val="uk-UA"/>
        </w:rPr>
        <w:t>Наголошуйте на перервах про користь спілкування, розпитуйте учня, що нового він дізнався, розмовляючи з іншими.</w:t>
      </w:r>
    </w:p>
    <w:p w:rsidR="007A7B13" w:rsidRPr="00430927" w:rsidRDefault="007A7B13" w:rsidP="007A7B1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7A7B13" w:rsidRPr="00430927" w:rsidRDefault="007A7B13" w:rsidP="007A7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30927">
        <w:rPr>
          <w:rFonts w:ascii="Times New Roman" w:hAnsi="Times New Roman" w:cs="Times New Roman"/>
          <w:sz w:val="36"/>
          <w:szCs w:val="36"/>
          <w:lang w:val="uk-UA"/>
        </w:rPr>
        <w:t>Прагніть стати для дитини взірцем людини, яка ефективно спілкується, що дуже допомагає їй у житті.</w:t>
      </w:r>
    </w:p>
    <w:p w:rsidR="007A7B13" w:rsidRPr="00430927" w:rsidRDefault="007A7B13" w:rsidP="007A7B1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7A7B13" w:rsidRPr="00430927" w:rsidRDefault="007A7B13" w:rsidP="007A7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30927">
        <w:rPr>
          <w:rFonts w:ascii="Times New Roman" w:hAnsi="Times New Roman" w:cs="Times New Roman"/>
          <w:sz w:val="36"/>
          <w:szCs w:val="36"/>
          <w:lang w:val="uk-UA"/>
        </w:rPr>
        <w:t>Залучайте (якомога частіше) до групових форм роботи, давайте завдання для колективної роботи.</w:t>
      </w:r>
    </w:p>
    <w:p w:rsidR="007A7B13" w:rsidRPr="00430927" w:rsidRDefault="007A7B13" w:rsidP="007A7B1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7A7B13" w:rsidRPr="00430927" w:rsidRDefault="007A7B13" w:rsidP="007A7B1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30927">
        <w:rPr>
          <w:rFonts w:ascii="Times New Roman" w:hAnsi="Times New Roman" w:cs="Times New Roman"/>
          <w:sz w:val="36"/>
          <w:szCs w:val="36"/>
          <w:lang w:val="uk-UA"/>
        </w:rPr>
        <w:t>Ніколи не протиставляйте дитину колективові, припиняйте зневажливі зауваження однокласників.</w:t>
      </w:r>
    </w:p>
    <w:p w:rsidR="007A7B13" w:rsidRPr="007A7B13" w:rsidRDefault="007A7B13" w:rsidP="007A7B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7B13" w:rsidRPr="007A7B13" w:rsidRDefault="007A7B13" w:rsidP="007A7B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30927" w:rsidRDefault="00430927" w:rsidP="00430927">
      <w:pPr>
        <w:jc w:val="both"/>
        <w:rPr>
          <w:lang w:val="uk-UA"/>
        </w:rPr>
      </w:pPr>
    </w:p>
    <w:p w:rsidR="00550E21" w:rsidRDefault="00550E21" w:rsidP="00550E21">
      <w:pPr>
        <w:ind w:left="36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-178543</wp:posOffset>
            </wp:positionH>
            <wp:positionV relativeFrom="paragraph">
              <wp:posOffset>-534023</wp:posOffset>
            </wp:positionV>
            <wp:extent cx="7589448" cy="11050438"/>
            <wp:effectExtent l="19050" t="0" r="0" b="0"/>
            <wp:wrapNone/>
            <wp:docPr id="53" name="Рисунок 53" descr="D:\ШАБЛОНЫ\fotometki_image_44e04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ШАБЛОНЫ\fotometki_image_44e04a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49" cy="1105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E1" w:rsidRPr="001657E1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1pt;height:101.2pt" fillcolor="#c06" strokecolor="#603" strokeweight="1.5pt">
            <v:shadow color="#868686"/>
            <v:textpath style="font-family:&quot;Arial Black&quot;;font-size:24pt;font-weight:bold;v-text-kern:t" trim="t" fitpath="t" string="Рекомендації педагогічним працівникам&#10;щодо підвищення самооцінки у &quot;важких підлітків&quot;&#10;"/>
          </v:shape>
        </w:pict>
      </w:r>
    </w:p>
    <w:p w:rsidR="00550E21" w:rsidRPr="00550E21" w:rsidRDefault="00550E21" w:rsidP="00550E2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FC" w:rsidRPr="00550E21" w:rsidRDefault="00325AFC" w:rsidP="00325A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Намагайтеся створити добрі стосунки у спілкуванні з підлітком, бо їх відсутність – це причина виникнення тривожності у дитини.</w:t>
      </w:r>
    </w:p>
    <w:p w:rsidR="00E36DF8" w:rsidRPr="00550E21" w:rsidRDefault="00E36DF8" w:rsidP="00E36DF8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Поважайте індивідуалізм підлітка,</w:t>
      </w:r>
      <w:r w:rsidR="001E4B4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50E21">
        <w:rPr>
          <w:rFonts w:ascii="Times New Roman" w:hAnsi="Times New Roman" w:cs="Times New Roman"/>
          <w:sz w:val="32"/>
          <w:szCs w:val="32"/>
          <w:lang w:val="uk-UA"/>
        </w:rPr>
        <w:t>бо його зневага веде до появи самотності дитини.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Стверджуйте загальнолюдські цінності – це стане на допомогу під час появи у підлітка думок про самотність або втрати друга (друзів).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Частіше нагадуйте «важким» підліткам про їхні позитивні якості – це допоможе уникнути в їхній свідомості закріплення негативних оцінок щодо них самих та формування низької самооцінки.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Навчайте підлітка поважати свою гідність, розуміти свої вчинки, виховувати самоповагу, позитивне ставлення, розуміння, терплячість до оточення, їхніх оцінок щодо самого підлітка.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Сприяйте розвитку процесу самореалізації – активній праці самого підлітка щодо розвитку своєї особистості.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36DF8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Створюйте умови щодо формування у підлітків інтересу до того, якими вони стануть у майбутньому – це могутній фактор саморозвитку «важкого» учня.</w:t>
      </w:r>
    </w:p>
    <w:p w:rsidR="00E36DF8" w:rsidRPr="00550E21" w:rsidRDefault="00E36DF8" w:rsidP="00E36DF8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325AFC" w:rsidRPr="00550E21" w:rsidRDefault="00325AFC" w:rsidP="00E36D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50E21">
        <w:rPr>
          <w:rFonts w:ascii="Times New Roman" w:hAnsi="Times New Roman" w:cs="Times New Roman"/>
          <w:sz w:val="32"/>
          <w:szCs w:val="32"/>
          <w:lang w:val="uk-UA"/>
        </w:rPr>
        <w:t>Допомагайте «важким» підліткам знайти свої життєві цілі – це може усунути багато проблем під час їхнього виховання.</w:t>
      </w:r>
    </w:p>
    <w:p w:rsidR="00325AFC" w:rsidRDefault="00325A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50E21" w:rsidRDefault="002A2299" w:rsidP="00550E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-187169</wp:posOffset>
            </wp:positionH>
            <wp:positionV relativeFrom="paragraph">
              <wp:posOffset>-534023</wp:posOffset>
            </wp:positionV>
            <wp:extent cx="7589448" cy="11067691"/>
            <wp:effectExtent l="19050" t="0" r="0" b="0"/>
            <wp:wrapNone/>
            <wp:docPr id="64" name="Рисунок 64" descr="D:\ШАБЛОНЫ\fotometki_image_fc886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ШАБЛОНЫ\fotometki_image_fc886e7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48" cy="110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E1" w:rsidRPr="001657E1"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6" type="#_x0000_t136" style="width:458.5pt;height:76.75pt" fillcolor="#e36c0a [2409]" strokecolor="#c00" strokeweight="1pt">
            <v:shadow on="t" opacity="52429f"/>
            <v:textpath style="font-family:&quot;Arial Black&quot;;font-size:28pt;font-style:italic;v-text-kern:t" trim="t" fitpath="t" string="Рекомендації педагогам&#10;під час виправлення поведінки підлітків,&#10;схильних до правопорушень."/>
          </v:shape>
        </w:pict>
      </w:r>
    </w:p>
    <w:p w:rsidR="002A2299" w:rsidRPr="00550E21" w:rsidRDefault="002A2299" w:rsidP="00550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FC" w:rsidRPr="002A2299" w:rsidRDefault="00325AFC" w:rsidP="00325A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Проявляйте витримку під час спілкування з проблемними підлітками.</w:t>
      </w:r>
    </w:p>
    <w:p w:rsidR="00E36DF8" w:rsidRPr="002A2299" w:rsidRDefault="00E36DF8" w:rsidP="00E36DF8">
      <w:pPr>
        <w:pStyle w:val="a3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25AFC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Терпляче і наполегливо пояснюйте неправильність їхніх поглядів і поведінки.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25AFC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Намагайтеся переконувати і відкривати «важким» підліткам гідні та цікаві життєві перспективи.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25AFC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Постійним повчанням не закріплюйте у підлітків, схильних до правопорушень, негативну оцінку своїх вчинків.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F21154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Не перешкоджайте їхній участі</w:t>
      </w:r>
      <w:r w:rsidR="00373DE9" w:rsidRPr="002A2299">
        <w:rPr>
          <w:rFonts w:ascii="Times New Roman" w:hAnsi="Times New Roman" w:cs="Times New Roman"/>
          <w:sz w:val="30"/>
          <w:szCs w:val="30"/>
          <w:lang w:val="uk-UA"/>
        </w:rPr>
        <w:t xml:space="preserve"> у звичайних молодіжних об’єднаннях.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73DE9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Уникайте надто наполегливого і безцеремонного втягування таких підлітків у суспільні справи колективу учнів.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73DE9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Сприяйте організації педагогами та батьками спільних масових заходів, що об’єднують підлітків з різною поведінкою, світосприйняттям, успішністю.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73DE9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Залучайте «важких» підлітків до суспільно корисних трудових справ, використовуючи притаманну їм завзятість у досягненні поставленої мети, прагнення до першості, частково усвідомлене почуття їхньої соціальної неповноцінності.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E36DF8" w:rsidRPr="002A2299" w:rsidRDefault="00373DE9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 xml:space="preserve">Якщо можливо, з метою </w:t>
      </w:r>
      <w:r w:rsidR="00D721B7" w:rsidRPr="002A2299">
        <w:rPr>
          <w:rFonts w:ascii="Times New Roman" w:hAnsi="Times New Roman" w:cs="Times New Roman"/>
          <w:sz w:val="30"/>
          <w:szCs w:val="30"/>
          <w:lang w:val="uk-UA"/>
        </w:rPr>
        <w:t>перевиховання підлітків, які вже зробили помилку в житті, змініть обставини та звичні форми поведінки, виказуйте їм довіру, схвалюйте їхні досягнення.</w:t>
      </w:r>
    </w:p>
    <w:p w:rsidR="00E36DF8" w:rsidRPr="002A2299" w:rsidRDefault="00E36DF8" w:rsidP="00E36DF8">
      <w:pPr>
        <w:pStyle w:val="a3"/>
        <w:rPr>
          <w:rFonts w:ascii="Times New Roman" w:hAnsi="Times New Roman" w:cs="Times New Roman"/>
          <w:sz w:val="30"/>
          <w:szCs w:val="30"/>
          <w:lang w:val="uk-UA"/>
        </w:rPr>
      </w:pPr>
    </w:p>
    <w:p w:rsidR="00D721B7" w:rsidRPr="002A2299" w:rsidRDefault="00D721B7" w:rsidP="00E36D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2A2299">
        <w:rPr>
          <w:rFonts w:ascii="Times New Roman" w:hAnsi="Times New Roman" w:cs="Times New Roman"/>
          <w:sz w:val="30"/>
          <w:szCs w:val="30"/>
          <w:lang w:val="uk-UA"/>
        </w:rPr>
        <w:t>Виховуйте у таких підлітків вміння не тільки підкорятися, а й командувати, не принижуючи та не утискаючи інтереси однолітків.</w:t>
      </w:r>
    </w:p>
    <w:p w:rsidR="00247303" w:rsidRPr="001E4B48" w:rsidRDefault="00247303" w:rsidP="001E4B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303" w:rsidRPr="001E4B48" w:rsidSect="001E4B48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9DC"/>
    <w:multiLevelType w:val="hybridMultilevel"/>
    <w:tmpl w:val="2598AE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357D7"/>
    <w:multiLevelType w:val="hybridMultilevel"/>
    <w:tmpl w:val="47C83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D5BF8"/>
    <w:multiLevelType w:val="hybridMultilevel"/>
    <w:tmpl w:val="27C89E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76BCB"/>
    <w:multiLevelType w:val="hybridMultilevel"/>
    <w:tmpl w:val="126029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874BB"/>
    <w:multiLevelType w:val="hybridMultilevel"/>
    <w:tmpl w:val="E26E1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40BD2"/>
    <w:multiLevelType w:val="hybridMultilevel"/>
    <w:tmpl w:val="3D7E6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E6C63"/>
    <w:multiLevelType w:val="hybridMultilevel"/>
    <w:tmpl w:val="0262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792B"/>
    <w:multiLevelType w:val="hybridMultilevel"/>
    <w:tmpl w:val="FF2C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5CE"/>
    <w:multiLevelType w:val="hybridMultilevel"/>
    <w:tmpl w:val="4E78C1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75C22"/>
    <w:multiLevelType w:val="hybridMultilevel"/>
    <w:tmpl w:val="7608A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36B46"/>
    <w:multiLevelType w:val="hybridMultilevel"/>
    <w:tmpl w:val="680C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B45"/>
    <w:multiLevelType w:val="hybridMultilevel"/>
    <w:tmpl w:val="0C940A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216FEB"/>
    <w:multiLevelType w:val="hybridMultilevel"/>
    <w:tmpl w:val="A920A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C4FE7"/>
    <w:multiLevelType w:val="hybridMultilevel"/>
    <w:tmpl w:val="FCB42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F030E"/>
    <w:multiLevelType w:val="hybridMultilevel"/>
    <w:tmpl w:val="D8B41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92C9F"/>
    <w:multiLevelType w:val="hybridMultilevel"/>
    <w:tmpl w:val="374C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405C4"/>
    <w:multiLevelType w:val="hybridMultilevel"/>
    <w:tmpl w:val="9FCA7E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656FB8"/>
    <w:multiLevelType w:val="hybridMultilevel"/>
    <w:tmpl w:val="779AA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E54E5D"/>
    <w:multiLevelType w:val="hybridMultilevel"/>
    <w:tmpl w:val="21D0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8364E"/>
    <w:multiLevelType w:val="hybridMultilevel"/>
    <w:tmpl w:val="FB2ED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29AF"/>
    <w:multiLevelType w:val="hybridMultilevel"/>
    <w:tmpl w:val="92C87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DF6A10"/>
    <w:multiLevelType w:val="hybridMultilevel"/>
    <w:tmpl w:val="259C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2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7"/>
  </w:num>
  <w:num w:numId="14">
    <w:abstractNumId w:val="1"/>
  </w:num>
  <w:num w:numId="15">
    <w:abstractNumId w:val="2"/>
  </w:num>
  <w:num w:numId="16">
    <w:abstractNumId w:val="13"/>
  </w:num>
  <w:num w:numId="17">
    <w:abstractNumId w:val="4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754A89"/>
    <w:rsid w:val="000B2755"/>
    <w:rsid w:val="000E63CD"/>
    <w:rsid w:val="001657E1"/>
    <w:rsid w:val="00186433"/>
    <w:rsid w:val="001E4B48"/>
    <w:rsid w:val="001F3DEA"/>
    <w:rsid w:val="00247303"/>
    <w:rsid w:val="00272F33"/>
    <w:rsid w:val="002A2299"/>
    <w:rsid w:val="002C4511"/>
    <w:rsid w:val="00325AFC"/>
    <w:rsid w:val="00373DE9"/>
    <w:rsid w:val="00381CF4"/>
    <w:rsid w:val="00430927"/>
    <w:rsid w:val="00457DFA"/>
    <w:rsid w:val="004A0C03"/>
    <w:rsid w:val="00550E21"/>
    <w:rsid w:val="005862E0"/>
    <w:rsid w:val="00721368"/>
    <w:rsid w:val="00754A89"/>
    <w:rsid w:val="007A7B13"/>
    <w:rsid w:val="0091422C"/>
    <w:rsid w:val="00AD3B7A"/>
    <w:rsid w:val="00B41555"/>
    <w:rsid w:val="00D15C6C"/>
    <w:rsid w:val="00D721B7"/>
    <w:rsid w:val="00D73E2B"/>
    <w:rsid w:val="00DA2DA9"/>
    <w:rsid w:val="00DF68E3"/>
    <w:rsid w:val="00E2335C"/>
    <w:rsid w:val="00E36DF8"/>
    <w:rsid w:val="00EE175E"/>
    <w:rsid w:val="00F2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gellyaa</dc:creator>
  <cp:lastModifiedBy>SH</cp:lastModifiedBy>
  <cp:revision>4</cp:revision>
  <dcterms:created xsi:type="dcterms:W3CDTF">2014-05-05T10:28:00Z</dcterms:created>
  <dcterms:modified xsi:type="dcterms:W3CDTF">2015-01-19T14:41:00Z</dcterms:modified>
</cp:coreProperties>
</file>